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jc w:val="center"/>
        <w:rPr>
          <w:rFonts w:ascii="Times New Roman" w:hAnsi="Times New Roman" w:cs="Times New Roman"/>
          <w:sz w:val="24"/>
          <w:szCs w:val="24"/>
        </w:rPr>
      </w:pPr>
    </w:p>
    <w:p w:rsidR="007557C6" w:rsidRDefault="007557C6" w:rsidP="007557C6">
      <w:pPr>
        <w:spacing w:line="480" w:lineRule="auto"/>
        <w:jc w:val="center"/>
        <w:rPr>
          <w:rFonts w:ascii="Times New Roman" w:hAnsi="Times New Roman" w:cs="Times New Roman"/>
          <w:sz w:val="24"/>
          <w:szCs w:val="24"/>
        </w:rPr>
      </w:pPr>
    </w:p>
    <w:p w:rsidR="006E6834" w:rsidRDefault="00D0558D" w:rsidP="007557C6">
      <w:pPr>
        <w:spacing w:line="480" w:lineRule="auto"/>
        <w:jc w:val="center"/>
        <w:rPr>
          <w:rFonts w:ascii="Times New Roman" w:hAnsi="Times New Roman" w:cs="Times New Roman"/>
          <w:sz w:val="24"/>
          <w:szCs w:val="24"/>
        </w:rPr>
      </w:pPr>
      <w:r>
        <w:rPr>
          <w:rFonts w:ascii="Times New Roman" w:hAnsi="Times New Roman" w:cs="Times New Roman"/>
          <w:sz w:val="24"/>
          <w:szCs w:val="24"/>
        </w:rPr>
        <w:t>GENDER ISSUES</w:t>
      </w:r>
    </w:p>
    <w:p w:rsidR="007557C6" w:rsidRDefault="00833C4D" w:rsidP="007557C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D0558D">
        <w:rPr>
          <w:rFonts w:ascii="Times New Roman" w:hAnsi="Times New Roman" w:cs="Times New Roman"/>
          <w:sz w:val="24"/>
          <w:szCs w:val="24"/>
        </w:rPr>
        <w:t>INSTITTITIONAL AFFILIATION</w:t>
      </w:r>
    </w:p>
    <w:p w:rsidR="007557C6" w:rsidRDefault="00D0558D" w:rsidP="007557C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7557C6" w:rsidRDefault="007557C6" w:rsidP="007557C6">
      <w:pPr>
        <w:spacing w:line="480" w:lineRule="auto"/>
        <w:jc w:val="center"/>
        <w:rPr>
          <w:rFonts w:ascii="Times New Roman" w:hAnsi="Times New Roman" w:cs="Times New Roman"/>
          <w:sz w:val="24"/>
          <w:szCs w:val="24"/>
        </w:rPr>
      </w:pPr>
    </w:p>
    <w:p w:rsidR="007557C6" w:rsidRDefault="007557C6" w:rsidP="007557C6">
      <w:pPr>
        <w:spacing w:line="480" w:lineRule="auto"/>
        <w:jc w:val="both"/>
        <w:rPr>
          <w:rFonts w:ascii="Times New Roman" w:hAnsi="Times New Roman" w:cs="Times New Roman"/>
          <w:sz w:val="24"/>
          <w:szCs w:val="24"/>
        </w:rPr>
      </w:pPr>
    </w:p>
    <w:p w:rsidR="007557C6" w:rsidRDefault="00D0558D" w:rsidP="007557C6">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WHY GENDER REMAIN SUCH A DURABLE BASIS FOR ORGANIZING PEOPLE INTO CATEGORIES AND FOR THE UNEQUAL DISTRIBUTION OF RESOURCES.</w:t>
      </w:r>
    </w:p>
    <w:p w:rsidR="009148C1" w:rsidRDefault="00D0558D" w:rsidP="004471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viewed as an asocial </w:t>
      </w:r>
      <w:r w:rsidR="00725495">
        <w:rPr>
          <w:rFonts w:ascii="Times New Roman" w:hAnsi="Times New Roman" w:cs="Times New Roman"/>
          <w:sz w:val="24"/>
          <w:szCs w:val="24"/>
        </w:rPr>
        <w:t>institution</w:t>
      </w:r>
      <w:r>
        <w:rPr>
          <w:rFonts w:ascii="Times New Roman" w:hAnsi="Times New Roman" w:cs="Times New Roman"/>
          <w:sz w:val="24"/>
          <w:szCs w:val="24"/>
        </w:rPr>
        <w:t>, gender can be said to be the action of forming different social status for the assignment of rights and responsibilities. As part of the stratification system that ranks these statuses unequally, gender is a significant element in the social structures b</w:t>
      </w:r>
      <w:r>
        <w:rPr>
          <w:rFonts w:ascii="Times New Roman" w:hAnsi="Times New Roman" w:cs="Times New Roman"/>
          <w:sz w:val="24"/>
          <w:szCs w:val="24"/>
        </w:rPr>
        <w:t>uilt on these different statuses (Lober</w:t>
      </w:r>
      <w:r w:rsidR="00447179">
        <w:rPr>
          <w:rFonts w:ascii="Times New Roman" w:hAnsi="Times New Roman" w:cs="Times New Roman"/>
          <w:sz w:val="24"/>
          <w:szCs w:val="24"/>
        </w:rPr>
        <w:t>, 199</w:t>
      </w:r>
      <w:r w:rsidR="00725495">
        <w:rPr>
          <w:rFonts w:ascii="Times New Roman" w:hAnsi="Times New Roman" w:cs="Times New Roman"/>
          <w:sz w:val="24"/>
          <w:szCs w:val="24"/>
        </w:rPr>
        <w:t>4</w:t>
      </w:r>
      <w:r>
        <w:rPr>
          <w:rFonts w:ascii="Times New Roman" w:hAnsi="Times New Roman" w:cs="Times New Roman"/>
          <w:sz w:val="24"/>
          <w:szCs w:val="24"/>
        </w:rPr>
        <w:t>)</w:t>
      </w:r>
      <w:r w:rsidR="00725495">
        <w:rPr>
          <w:rFonts w:ascii="Times New Roman" w:hAnsi="Times New Roman" w:cs="Times New Roman"/>
          <w:sz w:val="24"/>
          <w:szCs w:val="24"/>
        </w:rPr>
        <w:t>.</w:t>
      </w:r>
    </w:p>
    <w:p w:rsidR="007557C6" w:rsidRDefault="00D0558D" w:rsidP="004471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 process, gender makes social inequalities </w:t>
      </w:r>
      <w:r w:rsidR="00725495">
        <w:rPr>
          <w:rFonts w:ascii="Times New Roman" w:hAnsi="Times New Roman" w:cs="Times New Roman"/>
          <w:sz w:val="24"/>
          <w:szCs w:val="24"/>
        </w:rPr>
        <w:t>that</w:t>
      </w:r>
      <w:r>
        <w:rPr>
          <w:rFonts w:ascii="Times New Roman" w:hAnsi="Times New Roman" w:cs="Times New Roman"/>
          <w:sz w:val="24"/>
          <w:szCs w:val="24"/>
        </w:rPr>
        <w:t xml:space="preserve"> define </w:t>
      </w:r>
      <w:r w:rsidR="00725495">
        <w:rPr>
          <w:rFonts w:ascii="Times New Roman" w:hAnsi="Times New Roman" w:cs="Times New Roman"/>
          <w:sz w:val="24"/>
          <w:szCs w:val="24"/>
        </w:rPr>
        <w:t>‘‘woman’’ and</w:t>
      </w:r>
      <w:r>
        <w:rPr>
          <w:rFonts w:ascii="Times New Roman" w:hAnsi="Times New Roman" w:cs="Times New Roman"/>
          <w:sz w:val="24"/>
          <w:szCs w:val="24"/>
        </w:rPr>
        <w:t xml:space="preserve"> the ‘‘man’’. Throughout the lives of individuals, they learn what is </w:t>
      </w:r>
      <w:r w:rsidR="00725495">
        <w:rPr>
          <w:rFonts w:ascii="Times New Roman" w:hAnsi="Times New Roman" w:cs="Times New Roman"/>
          <w:sz w:val="24"/>
          <w:szCs w:val="24"/>
        </w:rPr>
        <w:t>expected,</w:t>
      </w:r>
      <w:r>
        <w:rPr>
          <w:rFonts w:ascii="Times New Roman" w:hAnsi="Times New Roman" w:cs="Times New Roman"/>
          <w:sz w:val="24"/>
          <w:szCs w:val="24"/>
        </w:rPr>
        <w:t xml:space="preserve"> see what is expected, act and react in expected ways hen</w:t>
      </w:r>
      <w:r>
        <w:rPr>
          <w:rFonts w:ascii="Times New Roman" w:hAnsi="Times New Roman" w:cs="Times New Roman"/>
          <w:sz w:val="24"/>
          <w:szCs w:val="24"/>
        </w:rPr>
        <w:t xml:space="preserve">ce simultaneously constructing and maintaining gender order. In </w:t>
      </w:r>
      <w:r w:rsidR="0019601F">
        <w:rPr>
          <w:rFonts w:ascii="Times New Roman" w:hAnsi="Times New Roman" w:cs="Times New Roman"/>
          <w:sz w:val="24"/>
          <w:szCs w:val="24"/>
        </w:rPr>
        <w:t xml:space="preserve">almost </w:t>
      </w:r>
      <w:r w:rsidR="00725495">
        <w:rPr>
          <w:rFonts w:ascii="Times New Roman" w:hAnsi="Times New Roman" w:cs="Times New Roman"/>
          <w:sz w:val="24"/>
          <w:szCs w:val="24"/>
        </w:rPr>
        <w:t>every encounter</w:t>
      </w:r>
      <w:r w:rsidR="0019601F">
        <w:rPr>
          <w:rFonts w:ascii="Times New Roman" w:hAnsi="Times New Roman" w:cs="Times New Roman"/>
          <w:sz w:val="24"/>
          <w:szCs w:val="24"/>
        </w:rPr>
        <w:t xml:space="preserve"> human beings, human beings tend producing gender, acting in the ways they learned to be appropriate for their </w:t>
      </w:r>
      <w:r w:rsidR="00725495">
        <w:rPr>
          <w:rFonts w:ascii="Times New Roman" w:hAnsi="Times New Roman" w:cs="Times New Roman"/>
          <w:sz w:val="24"/>
          <w:szCs w:val="24"/>
        </w:rPr>
        <w:t>gender status</w:t>
      </w:r>
      <w:r w:rsidR="0019601F">
        <w:rPr>
          <w:rFonts w:ascii="Times New Roman" w:hAnsi="Times New Roman" w:cs="Times New Roman"/>
          <w:sz w:val="24"/>
          <w:szCs w:val="24"/>
        </w:rPr>
        <w:t xml:space="preserve"> at times resistance and rebellion have resulted into the alteration of gender norms. </w:t>
      </w:r>
    </w:p>
    <w:p w:rsidR="0019601F" w:rsidRDefault="00D0558D" w:rsidP="004471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Every day gendered interactions enhance gender into the society, the work process, and other organizations </w:t>
      </w:r>
      <w:r w:rsidR="00725495">
        <w:rPr>
          <w:rFonts w:ascii="Times New Roman" w:hAnsi="Times New Roman" w:cs="Times New Roman"/>
          <w:sz w:val="24"/>
          <w:szCs w:val="24"/>
        </w:rPr>
        <w:t>institutions</w:t>
      </w:r>
      <w:r>
        <w:rPr>
          <w:rFonts w:ascii="Times New Roman" w:hAnsi="Times New Roman" w:cs="Times New Roman"/>
          <w:sz w:val="24"/>
          <w:szCs w:val="24"/>
        </w:rPr>
        <w:t xml:space="preserve"> which </w:t>
      </w:r>
      <w:r w:rsidR="00725495">
        <w:rPr>
          <w:rFonts w:ascii="Times New Roman" w:hAnsi="Times New Roman" w:cs="Times New Roman"/>
          <w:sz w:val="24"/>
          <w:szCs w:val="24"/>
        </w:rPr>
        <w:t>in turn</w:t>
      </w:r>
      <w:r>
        <w:rPr>
          <w:rFonts w:ascii="Times New Roman" w:hAnsi="Times New Roman" w:cs="Times New Roman"/>
          <w:sz w:val="24"/>
          <w:szCs w:val="24"/>
        </w:rPr>
        <w:t xml:space="preserve"> reinforce gender expectations for individuals. Since gender is a process, there i</w:t>
      </w:r>
      <w:r>
        <w:rPr>
          <w:rFonts w:ascii="Times New Roman" w:hAnsi="Times New Roman" w:cs="Times New Roman"/>
          <w:sz w:val="24"/>
          <w:szCs w:val="24"/>
        </w:rPr>
        <w:t xml:space="preserve">s a room for modification and variation by individuals and small groups alongside </w:t>
      </w:r>
      <w:r w:rsidR="00725495">
        <w:rPr>
          <w:rFonts w:ascii="Times New Roman" w:hAnsi="Times New Roman" w:cs="Times New Roman"/>
          <w:sz w:val="24"/>
          <w:szCs w:val="24"/>
        </w:rPr>
        <w:t>institutional</w:t>
      </w:r>
      <w:r>
        <w:rPr>
          <w:rFonts w:ascii="Times New Roman" w:hAnsi="Times New Roman" w:cs="Times New Roman"/>
          <w:sz w:val="24"/>
          <w:szCs w:val="24"/>
        </w:rPr>
        <w:t xml:space="preserve"> change </w:t>
      </w:r>
      <w:r w:rsidR="00725495">
        <w:rPr>
          <w:rFonts w:ascii="Times New Roman" w:hAnsi="Times New Roman" w:cs="Times New Roman"/>
          <w:sz w:val="24"/>
          <w:szCs w:val="24"/>
        </w:rPr>
        <w:t>(Scott</w:t>
      </w:r>
      <w:r>
        <w:rPr>
          <w:rFonts w:ascii="Times New Roman" w:hAnsi="Times New Roman" w:cs="Times New Roman"/>
          <w:sz w:val="24"/>
          <w:szCs w:val="24"/>
        </w:rPr>
        <w:t xml:space="preserve"> 1988)</w:t>
      </w:r>
      <w:r w:rsidR="008F67C9">
        <w:rPr>
          <w:rFonts w:ascii="Times New Roman" w:hAnsi="Times New Roman" w:cs="Times New Roman"/>
          <w:sz w:val="24"/>
          <w:szCs w:val="24"/>
        </w:rPr>
        <w:t xml:space="preserve">. As one of a stratification system, gender </w:t>
      </w:r>
      <w:r w:rsidR="00725495">
        <w:rPr>
          <w:rFonts w:ascii="Times New Roman" w:hAnsi="Times New Roman" w:cs="Times New Roman"/>
          <w:sz w:val="24"/>
          <w:szCs w:val="24"/>
        </w:rPr>
        <w:t>ranks</w:t>
      </w:r>
      <w:r w:rsidR="008F67C9">
        <w:rPr>
          <w:rFonts w:ascii="Times New Roman" w:hAnsi="Times New Roman" w:cs="Times New Roman"/>
          <w:sz w:val="24"/>
          <w:szCs w:val="24"/>
        </w:rPr>
        <w:t xml:space="preserve"> men above women of the same race and class. In gender-stratified </w:t>
      </w:r>
      <w:r w:rsidR="00725495">
        <w:rPr>
          <w:rFonts w:ascii="Times New Roman" w:hAnsi="Times New Roman" w:cs="Times New Roman"/>
          <w:sz w:val="24"/>
          <w:szCs w:val="24"/>
        </w:rPr>
        <w:t>society,</w:t>
      </w:r>
      <w:r w:rsidR="008F67C9">
        <w:rPr>
          <w:rFonts w:ascii="Times New Roman" w:hAnsi="Times New Roman" w:cs="Times New Roman"/>
          <w:sz w:val="24"/>
          <w:szCs w:val="24"/>
        </w:rPr>
        <w:t xml:space="preserve"> what men do is mostly considered higher than what women, even when their activities </w:t>
      </w:r>
      <w:r w:rsidR="00407E05">
        <w:rPr>
          <w:rFonts w:ascii="Times New Roman" w:hAnsi="Times New Roman" w:cs="Times New Roman"/>
          <w:sz w:val="24"/>
          <w:szCs w:val="24"/>
        </w:rPr>
        <w:t xml:space="preserve">are similar. For instance in southern </w:t>
      </w:r>
      <w:r w:rsidR="00725495">
        <w:rPr>
          <w:rFonts w:ascii="Times New Roman" w:hAnsi="Times New Roman" w:cs="Times New Roman"/>
          <w:sz w:val="24"/>
          <w:szCs w:val="24"/>
        </w:rPr>
        <w:t>India</w:t>
      </w:r>
      <w:r w:rsidR="00407E05">
        <w:rPr>
          <w:rFonts w:ascii="Times New Roman" w:hAnsi="Times New Roman" w:cs="Times New Roman"/>
          <w:sz w:val="24"/>
          <w:szCs w:val="24"/>
        </w:rPr>
        <w:t xml:space="preserve">, harvesting of rice is </w:t>
      </w:r>
      <w:r w:rsidR="00725495">
        <w:rPr>
          <w:rFonts w:ascii="Times New Roman" w:hAnsi="Times New Roman" w:cs="Times New Roman"/>
          <w:sz w:val="24"/>
          <w:szCs w:val="24"/>
        </w:rPr>
        <w:t>done by men</w:t>
      </w:r>
      <w:r w:rsidR="00407E05">
        <w:rPr>
          <w:rFonts w:ascii="Times New Roman" w:hAnsi="Times New Roman" w:cs="Times New Roman"/>
          <w:sz w:val="24"/>
          <w:szCs w:val="24"/>
        </w:rPr>
        <w:t xml:space="preserve">, shared or done by </w:t>
      </w:r>
      <w:r w:rsidR="00725495">
        <w:rPr>
          <w:rFonts w:ascii="Times New Roman" w:hAnsi="Times New Roman" w:cs="Times New Roman"/>
          <w:sz w:val="24"/>
          <w:szCs w:val="24"/>
        </w:rPr>
        <w:t>women</w:t>
      </w:r>
      <w:r w:rsidR="00407E05">
        <w:rPr>
          <w:rFonts w:ascii="Times New Roman" w:hAnsi="Times New Roman" w:cs="Times New Roman"/>
          <w:sz w:val="24"/>
          <w:szCs w:val="24"/>
        </w:rPr>
        <w:t xml:space="preserve"> . whenever a task is done by women it is considered secure, and where men do it, it is deemed to be difficult (Mencher 1988).  </w:t>
      </w:r>
    </w:p>
    <w:p w:rsidR="00221BB4" w:rsidRDefault="00D0558D" w:rsidP="004471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Marxist explanation for gender inequality is that by demeaning </w:t>
      </w:r>
      <w:r w:rsidR="00725495">
        <w:rPr>
          <w:rFonts w:ascii="Times New Roman" w:hAnsi="Times New Roman" w:cs="Times New Roman"/>
          <w:sz w:val="24"/>
          <w:szCs w:val="24"/>
        </w:rPr>
        <w:t>a woman's</w:t>
      </w:r>
      <w:r>
        <w:rPr>
          <w:rFonts w:ascii="Times New Roman" w:hAnsi="Times New Roman" w:cs="Times New Roman"/>
          <w:sz w:val="24"/>
          <w:szCs w:val="24"/>
        </w:rPr>
        <w:t xml:space="preserve"> ability and hindering them from learning significant technological skills, bosses take them as a cheap and </w:t>
      </w:r>
      <w:r w:rsidR="00725495">
        <w:rPr>
          <w:rFonts w:ascii="Times New Roman" w:hAnsi="Times New Roman" w:cs="Times New Roman"/>
          <w:sz w:val="24"/>
          <w:szCs w:val="24"/>
        </w:rPr>
        <w:t>exploitable</w:t>
      </w:r>
      <w:r>
        <w:rPr>
          <w:rFonts w:ascii="Times New Roman" w:hAnsi="Times New Roman" w:cs="Times New Roman"/>
          <w:sz w:val="24"/>
          <w:szCs w:val="24"/>
        </w:rPr>
        <w:t xml:space="preserve"> reserve army of </w:t>
      </w:r>
      <w:r w:rsidR="00725495">
        <w:rPr>
          <w:rFonts w:ascii="Times New Roman" w:hAnsi="Times New Roman" w:cs="Times New Roman"/>
          <w:sz w:val="24"/>
          <w:szCs w:val="24"/>
        </w:rPr>
        <w:t>labour</w:t>
      </w:r>
      <w:r>
        <w:rPr>
          <w:rFonts w:ascii="Times New Roman" w:hAnsi="Times New Roman" w:cs="Times New Roman"/>
          <w:sz w:val="24"/>
          <w:szCs w:val="24"/>
        </w:rPr>
        <w:t>. Unionized men who could quickly be replaced by women collude in this process because it allows them to monopolize the better paid and more autonomous jobs</w:t>
      </w:r>
      <w:r w:rsidR="00447179">
        <w:rPr>
          <w:rFonts w:ascii="Times New Roman" w:hAnsi="Times New Roman" w:cs="Times New Roman"/>
          <w:sz w:val="24"/>
          <w:szCs w:val="24"/>
        </w:rPr>
        <w:t xml:space="preserve"> (Lober, 1994)</w:t>
      </w:r>
      <w:r w:rsidR="003A722A">
        <w:rPr>
          <w:rFonts w:ascii="Times New Roman" w:hAnsi="Times New Roman" w:cs="Times New Roman"/>
          <w:sz w:val="24"/>
          <w:szCs w:val="24"/>
        </w:rPr>
        <w:t>.</w:t>
      </w:r>
    </w:p>
    <w:p w:rsidR="004B111B" w:rsidRDefault="00D0558D" w:rsidP="003A722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Two factors emerge as helping men maintain their </w:t>
      </w:r>
      <w:r w:rsidR="00725495">
        <w:rPr>
          <w:rFonts w:ascii="Times New Roman" w:hAnsi="Times New Roman" w:cs="Times New Roman"/>
          <w:sz w:val="24"/>
          <w:szCs w:val="24"/>
        </w:rPr>
        <w:t>separation</w:t>
      </w:r>
      <w:r>
        <w:rPr>
          <w:rFonts w:ascii="Times New Roman" w:hAnsi="Times New Roman" w:cs="Times New Roman"/>
          <w:sz w:val="24"/>
          <w:szCs w:val="24"/>
        </w:rPr>
        <w:t xml:space="preserve"> from women and the</w:t>
      </w:r>
      <w:r>
        <w:rPr>
          <w:rFonts w:ascii="Times New Roman" w:hAnsi="Times New Roman" w:cs="Times New Roman"/>
          <w:sz w:val="24"/>
          <w:szCs w:val="24"/>
        </w:rPr>
        <w:t>ir control of technological occupations. One is the active gendering of jobs and people; the second thing is the continual making of subdivisions in the workplaces and levels in work hierarchies into which men can move to keep a distance from women (Cockbu</w:t>
      </w:r>
      <w:r>
        <w:rPr>
          <w:rFonts w:ascii="Times New Roman" w:hAnsi="Times New Roman" w:cs="Times New Roman"/>
          <w:sz w:val="24"/>
          <w:szCs w:val="24"/>
        </w:rPr>
        <w:t>rn 1985). While gender is a significant component of structured inequality, the devalued genders have less power, prestige and economic rewards than the valued genders. Men dominate the positions of authority in military, law cultural productions and gover</w:t>
      </w:r>
      <w:r>
        <w:rPr>
          <w:rFonts w:ascii="Times New Roman" w:hAnsi="Times New Roman" w:cs="Times New Roman"/>
          <w:sz w:val="24"/>
          <w:szCs w:val="24"/>
        </w:rPr>
        <w:t xml:space="preserve">nment. Religion and sports reflect </w:t>
      </w:r>
      <w:r w:rsidR="00725495">
        <w:rPr>
          <w:rFonts w:ascii="Times New Roman" w:hAnsi="Times New Roman" w:cs="Times New Roman"/>
          <w:sz w:val="24"/>
          <w:szCs w:val="24"/>
        </w:rPr>
        <w:t>men’s</w:t>
      </w:r>
      <w:r>
        <w:rPr>
          <w:rFonts w:ascii="Times New Roman" w:hAnsi="Times New Roman" w:cs="Times New Roman"/>
          <w:sz w:val="24"/>
          <w:szCs w:val="24"/>
        </w:rPr>
        <w:t xml:space="preserve"> </w:t>
      </w:r>
      <w:r w:rsidR="00725495">
        <w:rPr>
          <w:rFonts w:ascii="Times New Roman" w:hAnsi="Times New Roman" w:cs="Times New Roman"/>
          <w:sz w:val="24"/>
          <w:szCs w:val="24"/>
        </w:rPr>
        <w:t>interests</w:t>
      </w:r>
      <w:r>
        <w:rPr>
          <w:rFonts w:ascii="Times New Roman" w:hAnsi="Times New Roman" w:cs="Times New Roman"/>
          <w:sz w:val="24"/>
          <w:szCs w:val="24"/>
        </w:rPr>
        <w:t>.</w:t>
      </w:r>
      <w:r w:rsidR="003A722A">
        <w:rPr>
          <w:rFonts w:ascii="Times New Roman" w:hAnsi="Times New Roman" w:cs="Times New Roman"/>
          <w:sz w:val="24"/>
          <w:szCs w:val="24"/>
        </w:rPr>
        <w:t xml:space="preserve"> </w:t>
      </w:r>
      <w:r>
        <w:rPr>
          <w:rFonts w:ascii="Times New Roman" w:hAnsi="Times New Roman" w:cs="Times New Roman"/>
          <w:sz w:val="24"/>
          <w:szCs w:val="24"/>
        </w:rPr>
        <w:t xml:space="preserve">In Saudi Arabia, women are kept out of sight behind veils or walls. </w:t>
      </w:r>
      <w:r w:rsidR="00725495">
        <w:rPr>
          <w:rFonts w:ascii="Times New Roman" w:hAnsi="Times New Roman" w:cs="Times New Roman"/>
          <w:sz w:val="24"/>
          <w:szCs w:val="24"/>
        </w:rPr>
        <w:t>They</w:t>
      </w:r>
      <w:r>
        <w:rPr>
          <w:rFonts w:ascii="Times New Roman" w:hAnsi="Times New Roman" w:cs="Times New Roman"/>
          <w:sz w:val="24"/>
          <w:szCs w:val="24"/>
        </w:rPr>
        <w:t xml:space="preserve"> have no civil rights and often create an emotional and cultural world of their own (Bernard 1981)</w:t>
      </w:r>
      <w:r w:rsidR="002D188B">
        <w:rPr>
          <w:rFonts w:ascii="Times New Roman" w:hAnsi="Times New Roman" w:cs="Times New Roman"/>
          <w:sz w:val="24"/>
          <w:szCs w:val="24"/>
        </w:rPr>
        <w:t>.</w:t>
      </w:r>
    </w:p>
    <w:p w:rsidR="002D188B" w:rsidRDefault="00D0558D" w:rsidP="007557C6">
      <w:pPr>
        <w:spacing w:line="480" w:lineRule="auto"/>
        <w:jc w:val="both"/>
        <w:rPr>
          <w:rFonts w:ascii="Times New Roman" w:hAnsi="Times New Roman" w:cs="Times New Roman"/>
          <w:sz w:val="24"/>
          <w:szCs w:val="24"/>
        </w:rPr>
      </w:pPr>
      <w:r>
        <w:rPr>
          <w:rFonts w:ascii="Times New Roman" w:hAnsi="Times New Roman" w:cs="Times New Roman"/>
          <w:sz w:val="24"/>
          <w:szCs w:val="24"/>
        </w:rPr>
        <w:t>TRANSFORMATION TO ACHIEVE A MORE</w:t>
      </w:r>
      <w:r>
        <w:rPr>
          <w:rFonts w:ascii="Times New Roman" w:hAnsi="Times New Roman" w:cs="Times New Roman"/>
          <w:sz w:val="24"/>
          <w:szCs w:val="24"/>
        </w:rPr>
        <w:t xml:space="preserve"> EQUITABLE FUTURE FOR ALL PEOPLE</w:t>
      </w:r>
    </w:p>
    <w:p w:rsidR="00A4215B" w:rsidRDefault="00D0558D" w:rsidP="004471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is a need to break the glass ceiling that is preventing women in attaining success in life, this will help create a more equitable future. Glass ceiling has been defined by the U.S department for labour as; ‘those art</w:t>
      </w:r>
      <w:r>
        <w:rPr>
          <w:rFonts w:ascii="Times New Roman" w:hAnsi="Times New Roman" w:cs="Times New Roman"/>
          <w:sz w:val="24"/>
          <w:szCs w:val="24"/>
        </w:rPr>
        <w:t xml:space="preserve">ificial </w:t>
      </w:r>
      <w:r w:rsidR="00680090">
        <w:rPr>
          <w:rFonts w:ascii="Times New Roman" w:hAnsi="Times New Roman" w:cs="Times New Roman"/>
          <w:sz w:val="24"/>
          <w:szCs w:val="24"/>
        </w:rPr>
        <w:t>barriers</w:t>
      </w:r>
      <w:r>
        <w:rPr>
          <w:rFonts w:ascii="Times New Roman" w:hAnsi="Times New Roman" w:cs="Times New Roman"/>
          <w:sz w:val="24"/>
          <w:szCs w:val="24"/>
        </w:rPr>
        <w:t xml:space="preserve"> based on attitudinal or organizational bias that prevent </w:t>
      </w:r>
      <w:r w:rsidR="00680090">
        <w:rPr>
          <w:rFonts w:ascii="Times New Roman" w:hAnsi="Times New Roman" w:cs="Times New Roman"/>
          <w:sz w:val="24"/>
          <w:szCs w:val="24"/>
        </w:rPr>
        <w:t>qualified individuals from advancing upwards in their organization into management level positions' (Martin 1991). The ways that most people move up in their careers are majorly through networking whereby one finds out about a job opportunity through word of mouth and being recommended by someone already there. Mentoring is another way of helping one move up in their career; this involves being coached through the informal norms of the workplace</w:t>
      </w:r>
      <w:r w:rsidR="00995293">
        <w:rPr>
          <w:rFonts w:ascii="Times New Roman" w:hAnsi="Times New Roman" w:cs="Times New Roman"/>
          <w:sz w:val="24"/>
          <w:szCs w:val="24"/>
        </w:rPr>
        <w:t xml:space="preserve">. The last </w:t>
      </w:r>
      <w:r w:rsidR="00995293">
        <w:rPr>
          <w:rFonts w:ascii="Times New Roman" w:hAnsi="Times New Roman" w:cs="Times New Roman"/>
          <w:sz w:val="24"/>
          <w:szCs w:val="24"/>
        </w:rPr>
        <w:lastRenderedPageBreak/>
        <w:t xml:space="preserve">form of progressing in a job is by having sponsorship; it consists of being helped to advance by a senior colleague. For instance, in civil service bureaucracies, where promotion majorly depends on passing a test or getting an additional credential, those that receive encouragement and advice from senior members of the organization, generally tend to take the qualifying tests or even going an extra mile of obtaining the requisite training (Poll 1978).  In the field of sciences, research productivity depends to a significant extent on where a person works, whom he/she works with and what kind of resources are in your disposal. </w:t>
      </w:r>
      <w:r>
        <w:rPr>
          <w:rFonts w:ascii="Times New Roman" w:hAnsi="Times New Roman" w:cs="Times New Roman"/>
          <w:sz w:val="24"/>
          <w:szCs w:val="24"/>
        </w:rPr>
        <w:t xml:space="preserve">The process of advancement depends on the support of superiors and </w:t>
      </w:r>
      <w:r w:rsidR="00725495">
        <w:rPr>
          <w:rFonts w:ascii="Times New Roman" w:hAnsi="Times New Roman" w:cs="Times New Roman"/>
          <w:sz w:val="24"/>
          <w:szCs w:val="24"/>
        </w:rPr>
        <w:t>colleagues</w:t>
      </w:r>
      <w:r>
        <w:rPr>
          <w:rFonts w:ascii="Times New Roman" w:hAnsi="Times New Roman" w:cs="Times New Roman"/>
          <w:sz w:val="24"/>
          <w:szCs w:val="24"/>
        </w:rPr>
        <w:t>. This implies that to achieve equi</w:t>
      </w:r>
      <w:r>
        <w:rPr>
          <w:rFonts w:ascii="Times New Roman" w:hAnsi="Times New Roman" w:cs="Times New Roman"/>
          <w:sz w:val="24"/>
          <w:szCs w:val="24"/>
        </w:rPr>
        <w:t>table future for all people especially in the workplace where women are outnumbered by men, men of a disadvantaged racial or ethnic group need to be helped by white men, and the women helped by men in the organization.</w:t>
      </w:r>
    </w:p>
    <w:p w:rsidR="002D188B" w:rsidRDefault="00D0558D" w:rsidP="004471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is a need to give hired workers</w:t>
      </w:r>
      <w:r>
        <w:rPr>
          <w:rFonts w:ascii="Times New Roman" w:hAnsi="Times New Roman" w:cs="Times New Roman"/>
          <w:sz w:val="24"/>
          <w:szCs w:val="24"/>
        </w:rPr>
        <w:t xml:space="preserve"> from the disadvantaged gender an opportunity to build up their credentials or enhance their career by assignments to corporate committees, task forces and special projects</w:t>
      </w:r>
      <w:r w:rsidR="00BC4127">
        <w:rPr>
          <w:rFonts w:ascii="Times New Roman" w:hAnsi="Times New Roman" w:cs="Times New Roman"/>
          <w:sz w:val="24"/>
          <w:szCs w:val="24"/>
        </w:rPr>
        <w:t>. These avenues bring the junior members into contact with senior members of the organization and also gives them visibility and a chance to show what they can do (Martin 1991).</w:t>
      </w:r>
      <w:r w:rsidR="00995293">
        <w:rPr>
          <w:rFonts w:ascii="Times New Roman" w:hAnsi="Times New Roman" w:cs="Times New Roman"/>
          <w:sz w:val="24"/>
          <w:szCs w:val="24"/>
        </w:rPr>
        <w:t xml:space="preserve"> </w:t>
      </w:r>
    </w:p>
    <w:p w:rsidR="00BC4127" w:rsidRDefault="00D0558D" w:rsidP="004471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Affirmative action can be used to create</w:t>
      </w:r>
      <w:r w:rsidR="009C2CC8">
        <w:rPr>
          <w:rFonts w:ascii="Times New Roman" w:hAnsi="Times New Roman" w:cs="Times New Roman"/>
          <w:sz w:val="24"/>
          <w:szCs w:val="24"/>
        </w:rPr>
        <w:t xml:space="preserve"> an equitable future for everyone. For instance, in the past, the more prestigious professions such as medicine and law </w:t>
      </w:r>
      <w:r w:rsidR="00725495">
        <w:rPr>
          <w:rFonts w:ascii="Times New Roman" w:hAnsi="Times New Roman" w:cs="Times New Roman"/>
          <w:sz w:val="24"/>
          <w:szCs w:val="24"/>
        </w:rPr>
        <w:t>together</w:t>
      </w:r>
      <w:r w:rsidR="009C2CC8">
        <w:rPr>
          <w:rFonts w:ascii="Times New Roman" w:hAnsi="Times New Roman" w:cs="Times New Roman"/>
          <w:sz w:val="24"/>
          <w:szCs w:val="24"/>
        </w:rPr>
        <w:t xml:space="preserve"> with the top managerial sector of business was </w:t>
      </w:r>
      <w:r w:rsidR="00725495">
        <w:rPr>
          <w:rFonts w:ascii="Times New Roman" w:hAnsi="Times New Roman" w:cs="Times New Roman"/>
          <w:sz w:val="24"/>
          <w:szCs w:val="24"/>
        </w:rPr>
        <w:t>a preserve</w:t>
      </w:r>
      <w:r w:rsidR="009C2CC8">
        <w:rPr>
          <w:rFonts w:ascii="Times New Roman" w:hAnsi="Times New Roman" w:cs="Times New Roman"/>
          <w:sz w:val="24"/>
          <w:szCs w:val="24"/>
        </w:rPr>
        <w:t xml:space="preserve"> of men. The men determined admission to professional </w:t>
      </w:r>
      <w:r w:rsidR="00725495">
        <w:rPr>
          <w:rFonts w:ascii="Times New Roman" w:hAnsi="Times New Roman" w:cs="Times New Roman"/>
          <w:sz w:val="24"/>
          <w:szCs w:val="24"/>
        </w:rPr>
        <w:t>and</w:t>
      </w:r>
      <w:r w:rsidR="009C2CC8">
        <w:rPr>
          <w:rFonts w:ascii="Times New Roman" w:hAnsi="Times New Roman" w:cs="Times New Roman"/>
          <w:sz w:val="24"/>
          <w:szCs w:val="24"/>
        </w:rPr>
        <w:t xml:space="preserve"> administrative training schools, controlled recruitment to such schools and determined promotional policies. This way they blocked many women. With the adoption of affirmative action, many women can gain </w:t>
      </w:r>
      <w:r w:rsidR="00725495">
        <w:rPr>
          <w:rFonts w:ascii="Times New Roman" w:hAnsi="Times New Roman" w:cs="Times New Roman"/>
          <w:sz w:val="24"/>
          <w:szCs w:val="24"/>
        </w:rPr>
        <w:t>access</w:t>
      </w:r>
      <w:r w:rsidR="009C2CC8">
        <w:rPr>
          <w:rFonts w:ascii="Times New Roman" w:hAnsi="Times New Roman" w:cs="Times New Roman"/>
          <w:sz w:val="24"/>
          <w:szCs w:val="24"/>
        </w:rPr>
        <w:t xml:space="preserve"> to prestigious </w:t>
      </w:r>
      <w:r w:rsidR="00725495">
        <w:rPr>
          <w:rFonts w:ascii="Times New Roman" w:hAnsi="Times New Roman" w:cs="Times New Roman"/>
          <w:sz w:val="24"/>
          <w:szCs w:val="24"/>
        </w:rPr>
        <w:t>professions</w:t>
      </w:r>
      <w:r w:rsidR="009C2CC8">
        <w:rPr>
          <w:rFonts w:ascii="Times New Roman" w:hAnsi="Times New Roman" w:cs="Times New Roman"/>
          <w:sz w:val="24"/>
          <w:szCs w:val="24"/>
        </w:rPr>
        <w:t>. For instance in the U.S  with the introduction of affirmative action women now give men compete in the fields of law, medicine and top managerial jobs.</w:t>
      </w:r>
    </w:p>
    <w:p w:rsidR="009C2CC8" w:rsidRDefault="00D0558D" w:rsidP="004471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There is a need to remove </w:t>
      </w:r>
      <w:r w:rsidR="009D5B95">
        <w:rPr>
          <w:rFonts w:ascii="Times New Roman" w:hAnsi="Times New Roman" w:cs="Times New Roman"/>
          <w:sz w:val="24"/>
          <w:szCs w:val="24"/>
        </w:rPr>
        <w:t xml:space="preserve">practices that undermine women such as radiant devaluation whereby a woman is given extravagant praise for doing what is considered routine when men do it. This practice has an effect of undermining a </w:t>
      </w:r>
      <w:r w:rsidR="00725495">
        <w:rPr>
          <w:rFonts w:ascii="Times New Roman" w:hAnsi="Times New Roman" w:cs="Times New Roman"/>
          <w:sz w:val="24"/>
          <w:szCs w:val="24"/>
        </w:rPr>
        <w:t>woman’s</w:t>
      </w:r>
      <w:r w:rsidR="009D5B95">
        <w:rPr>
          <w:rFonts w:ascii="Times New Roman" w:hAnsi="Times New Roman" w:cs="Times New Roman"/>
          <w:sz w:val="24"/>
          <w:szCs w:val="24"/>
        </w:rPr>
        <w:t xml:space="preserve"> reputation for competency in the eyes of others and her abilities in her own eyes. This means that a woman </w:t>
      </w:r>
      <w:r w:rsidR="00725495">
        <w:rPr>
          <w:rFonts w:ascii="Times New Roman" w:hAnsi="Times New Roman" w:cs="Times New Roman"/>
          <w:sz w:val="24"/>
          <w:szCs w:val="24"/>
        </w:rPr>
        <w:t>will</w:t>
      </w:r>
      <w:r w:rsidR="009D5B95">
        <w:rPr>
          <w:rFonts w:ascii="Times New Roman" w:hAnsi="Times New Roman" w:cs="Times New Roman"/>
          <w:sz w:val="24"/>
          <w:szCs w:val="24"/>
        </w:rPr>
        <w:t xml:space="preserve"> be considered a legitimate competitor for a position of power.</w:t>
      </w:r>
    </w:p>
    <w:p w:rsidR="009D5B95" w:rsidRDefault="00D0558D" w:rsidP="007557C6">
      <w:pPr>
        <w:spacing w:line="480" w:lineRule="auto"/>
        <w:jc w:val="both"/>
        <w:rPr>
          <w:rFonts w:ascii="Times New Roman" w:hAnsi="Times New Roman" w:cs="Times New Roman"/>
          <w:sz w:val="24"/>
          <w:szCs w:val="24"/>
        </w:rPr>
      </w:pPr>
      <w:r>
        <w:rPr>
          <w:rFonts w:ascii="Times New Roman" w:hAnsi="Times New Roman" w:cs="Times New Roman"/>
          <w:sz w:val="24"/>
          <w:szCs w:val="24"/>
        </w:rPr>
        <w:t>CHALLENGES IN CREATING AN EQUITABLE FUTURE FOR ALL PEOPLE</w:t>
      </w:r>
    </w:p>
    <w:p w:rsidR="009D5B95" w:rsidRDefault="00D0558D" w:rsidP="004471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Given the fact that men for a long time h</w:t>
      </w:r>
      <w:r>
        <w:rPr>
          <w:rFonts w:ascii="Times New Roman" w:hAnsi="Times New Roman" w:cs="Times New Roman"/>
          <w:sz w:val="24"/>
          <w:szCs w:val="24"/>
        </w:rPr>
        <w:t>ave had access to power, sometimes it is not easy to have an equitable future for everyone. For instance, in 20</w:t>
      </w:r>
      <w:r w:rsidRPr="00C7384E">
        <w:rPr>
          <w:rFonts w:ascii="Times New Roman" w:hAnsi="Times New Roman" w:cs="Times New Roman"/>
          <w:sz w:val="24"/>
          <w:szCs w:val="24"/>
          <w:vertAlign w:val="superscript"/>
        </w:rPr>
        <w:t>th</w:t>
      </w:r>
      <w:r>
        <w:rPr>
          <w:rFonts w:ascii="Times New Roman" w:hAnsi="Times New Roman" w:cs="Times New Roman"/>
          <w:sz w:val="24"/>
          <w:szCs w:val="24"/>
        </w:rPr>
        <w:t xml:space="preserve">-century women scientists who helped in the discovery the double helix structure of DNA was minimally acknowledged in the initial announcement </w:t>
      </w:r>
      <w:r>
        <w:rPr>
          <w:rFonts w:ascii="Times New Roman" w:hAnsi="Times New Roman" w:cs="Times New Roman"/>
          <w:sz w:val="24"/>
          <w:szCs w:val="24"/>
        </w:rPr>
        <w:t>by James Watson and Francis Crick in 1953 (Judson, 1979)</w:t>
      </w:r>
    </w:p>
    <w:p w:rsidR="00C7384E" w:rsidRDefault="00D0558D" w:rsidP="004471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Sexual harassment to women may d</w:t>
      </w:r>
      <w:r w:rsidR="00142A58">
        <w:rPr>
          <w:rFonts w:ascii="Times New Roman" w:hAnsi="Times New Roman" w:cs="Times New Roman"/>
          <w:sz w:val="24"/>
          <w:szCs w:val="24"/>
        </w:rPr>
        <w:t xml:space="preserve">erail the process of building an equitable society for all. These </w:t>
      </w:r>
      <w:r w:rsidR="00725495">
        <w:rPr>
          <w:rFonts w:ascii="Times New Roman" w:hAnsi="Times New Roman" w:cs="Times New Roman"/>
          <w:sz w:val="24"/>
          <w:szCs w:val="24"/>
        </w:rPr>
        <w:t>harassments</w:t>
      </w:r>
      <w:r w:rsidR="00142A58">
        <w:rPr>
          <w:rFonts w:ascii="Times New Roman" w:hAnsi="Times New Roman" w:cs="Times New Roman"/>
          <w:sz w:val="24"/>
          <w:szCs w:val="24"/>
        </w:rPr>
        <w:t xml:space="preserve"> are meant to make work life so unpleasant that the woman will quit. Women who enter all men managerial or professional workplaces or schools formerly are likely to be subject to sexual innuendos or remarks about their physical appearance which is aimed at undercutting their poise and work performance. This induces women to shrink from visibility and assertiveness. These are essential elements required for one to become a leader in any field (Gruber and Bjorn, 1982)</w:t>
      </w:r>
      <w:r w:rsidR="001658FD">
        <w:rPr>
          <w:rFonts w:ascii="Times New Roman" w:hAnsi="Times New Roman" w:cs="Times New Roman"/>
          <w:sz w:val="24"/>
          <w:szCs w:val="24"/>
        </w:rPr>
        <w:t>.</w:t>
      </w:r>
    </w:p>
    <w:p w:rsidR="001658FD" w:rsidRDefault="00D0558D" w:rsidP="004471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concept of the inner circle, friendly </w:t>
      </w:r>
      <w:r w:rsidR="00FA7D2B">
        <w:rPr>
          <w:rFonts w:ascii="Times New Roman" w:hAnsi="Times New Roman" w:cs="Times New Roman"/>
          <w:sz w:val="24"/>
          <w:szCs w:val="24"/>
        </w:rPr>
        <w:t>colleagues</w:t>
      </w:r>
      <w:r>
        <w:rPr>
          <w:rFonts w:ascii="Times New Roman" w:hAnsi="Times New Roman" w:cs="Times New Roman"/>
          <w:sz w:val="24"/>
          <w:szCs w:val="24"/>
        </w:rPr>
        <w:t xml:space="preserve"> and isolated loners pose a challenge in achieving an equitable future for eve</w:t>
      </w:r>
      <w:r>
        <w:rPr>
          <w:rFonts w:ascii="Times New Roman" w:hAnsi="Times New Roman" w:cs="Times New Roman"/>
          <w:sz w:val="24"/>
          <w:szCs w:val="24"/>
        </w:rPr>
        <w:t>ryone. Power is mainly concentrated in the inner ring which is mostly homogenous on gender, religion, ethnicity or social class. Women with superb credentials and work performance in occupations a</w:t>
      </w:r>
      <w:r w:rsidR="00115CEE">
        <w:rPr>
          <w:rFonts w:ascii="Times New Roman" w:hAnsi="Times New Roman" w:cs="Times New Roman"/>
          <w:sz w:val="24"/>
          <w:szCs w:val="24"/>
        </w:rPr>
        <w:t xml:space="preserve">nd professions dominated by men, tend to end up friendly </w:t>
      </w:r>
      <w:r w:rsidR="00FA7D2B">
        <w:rPr>
          <w:rFonts w:ascii="Times New Roman" w:hAnsi="Times New Roman" w:cs="Times New Roman"/>
          <w:sz w:val="24"/>
          <w:szCs w:val="24"/>
        </w:rPr>
        <w:t>colleagues</w:t>
      </w:r>
      <w:r w:rsidR="00115CEE">
        <w:rPr>
          <w:rFonts w:ascii="Times New Roman" w:hAnsi="Times New Roman" w:cs="Times New Roman"/>
          <w:sz w:val="24"/>
          <w:szCs w:val="24"/>
        </w:rPr>
        <w:t xml:space="preserve"> if they are of the same race and social class as men of the inner circle and </w:t>
      </w:r>
      <w:r w:rsidR="00115CEE">
        <w:rPr>
          <w:rFonts w:ascii="Times New Roman" w:hAnsi="Times New Roman" w:cs="Times New Roman"/>
          <w:sz w:val="24"/>
          <w:szCs w:val="24"/>
        </w:rPr>
        <w:lastRenderedPageBreak/>
        <w:t>do similar kinds of works; otherwise, they become loners. Since most women don't want to be professionally segregated, they often try to fit in with men hoping that they will be recognized, which in the real sense they rarely get identified since the men view them as the competitor (Lober</w:t>
      </w:r>
      <w:r w:rsidR="00FA7D2B">
        <w:rPr>
          <w:rFonts w:ascii="Times New Roman" w:hAnsi="Times New Roman" w:cs="Times New Roman"/>
          <w:sz w:val="24"/>
          <w:szCs w:val="24"/>
        </w:rPr>
        <w:t>, 1994).</w:t>
      </w:r>
    </w:p>
    <w:p w:rsidR="00115CEE" w:rsidRDefault="00115CEE" w:rsidP="007557C6">
      <w:pPr>
        <w:spacing w:line="480" w:lineRule="auto"/>
        <w:jc w:val="both"/>
        <w:rPr>
          <w:rFonts w:ascii="Times New Roman" w:hAnsi="Times New Roman" w:cs="Times New Roman"/>
          <w:sz w:val="24"/>
          <w:szCs w:val="24"/>
        </w:rPr>
      </w:pPr>
    </w:p>
    <w:p w:rsidR="00115CEE" w:rsidRDefault="00115CEE" w:rsidP="007557C6">
      <w:pPr>
        <w:spacing w:line="480" w:lineRule="auto"/>
        <w:jc w:val="both"/>
        <w:rPr>
          <w:rFonts w:ascii="Times New Roman" w:hAnsi="Times New Roman" w:cs="Times New Roman"/>
          <w:sz w:val="24"/>
          <w:szCs w:val="24"/>
        </w:rPr>
      </w:pPr>
    </w:p>
    <w:p w:rsidR="00115CEE" w:rsidRDefault="00115CEE" w:rsidP="007557C6">
      <w:pPr>
        <w:spacing w:line="480" w:lineRule="auto"/>
        <w:jc w:val="both"/>
        <w:rPr>
          <w:rFonts w:ascii="Times New Roman" w:hAnsi="Times New Roman" w:cs="Times New Roman"/>
          <w:sz w:val="24"/>
          <w:szCs w:val="24"/>
        </w:rPr>
      </w:pPr>
    </w:p>
    <w:p w:rsidR="00115CEE" w:rsidRDefault="00115CEE" w:rsidP="007557C6">
      <w:pPr>
        <w:spacing w:line="480" w:lineRule="auto"/>
        <w:jc w:val="both"/>
        <w:rPr>
          <w:rFonts w:ascii="Times New Roman" w:hAnsi="Times New Roman" w:cs="Times New Roman"/>
          <w:sz w:val="24"/>
          <w:szCs w:val="24"/>
        </w:rPr>
      </w:pPr>
    </w:p>
    <w:p w:rsidR="00115CEE" w:rsidRDefault="00115CEE" w:rsidP="007557C6">
      <w:pPr>
        <w:spacing w:line="480" w:lineRule="auto"/>
        <w:jc w:val="both"/>
        <w:rPr>
          <w:rFonts w:ascii="Times New Roman" w:hAnsi="Times New Roman" w:cs="Times New Roman"/>
          <w:sz w:val="24"/>
          <w:szCs w:val="24"/>
        </w:rPr>
      </w:pPr>
    </w:p>
    <w:p w:rsidR="00115CEE" w:rsidRDefault="00115CEE" w:rsidP="007557C6">
      <w:pPr>
        <w:spacing w:line="480" w:lineRule="auto"/>
        <w:jc w:val="both"/>
        <w:rPr>
          <w:rFonts w:ascii="Times New Roman" w:hAnsi="Times New Roman" w:cs="Times New Roman"/>
          <w:sz w:val="24"/>
          <w:szCs w:val="24"/>
        </w:rPr>
      </w:pPr>
    </w:p>
    <w:p w:rsidR="00115CEE" w:rsidRDefault="00115CEE" w:rsidP="007557C6">
      <w:pPr>
        <w:spacing w:line="480" w:lineRule="auto"/>
        <w:jc w:val="both"/>
        <w:rPr>
          <w:rFonts w:ascii="Times New Roman" w:hAnsi="Times New Roman" w:cs="Times New Roman"/>
          <w:sz w:val="24"/>
          <w:szCs w:val="24"/>
        </w:rPr>
      </w:pPr>
    </w:p>
    <w:p w:rsidR="00115CEE" w:rsidRDefault="00115CEE" w:rsidP="007557C6">
      <w:pPr>
        <w:spacing w:line="480" w:lineRule="auto"/>
        <w:jc w:val="both"/>
        <w:rPr>
          <w:rFonts w:ascii="Times New Roman" w:hAnsi="Times New Roman" w:cs="Times New Roman"/>
          <w:sz w:val="24"/>
          <w:szCs w:val="24"/>
        </w:rPr>
      </w:pPr>
    </w:p>
    <w:p w:rsidR="00115CEE" w:rsidRDefault="00115CEE" w:rsidP="007557C6">
      <w:pPr>
        <w:spacing w:line="480" w:lineRule="auto"/>
        <w:jc w:val="both"/>
        <w:rPr>
          <w:rFonts w:ascii="Times New Roman" w:hAnsi="Times New Roman" w:cs="Times New Roman"/>
          <w:sz w:val="24"/>
          <w:szCs w:val="24"/>
        </w:rPr>
      </w:pPr>
    </w:p>
    <w:p w:rsidR="00115CEE" w:rsidRDefault="00115CEE" w:rsidP="007557C6">
      <w:pPr>
        <w:spacing w:line="480" w:lineRule="auto"/>
        <w:jc w:val="both"/>
        <w:rPr>
          <w:rFonts w:ascii="Times New Roman" w:hAnsi="Times New Roman" w:cs="Times New Roman"/>
          <w:sz w:val="24"/>
          <w:szCs w:val="24"/>
        </w:rPr>
      </w:pPr>
    </w:p>
    <w:p w:rsidR="00115CEE" w:rsidRDefault="00115CEE" w:rsidP="007557C6">
      <w:pPr>
        <w:spacing w:line="480" w:lineRule="auto"/>
        <w:jc w:val="both"/>
        <w:rPr>
          <w:rFonts w:ascii="Times New Roman" w:hAnsi="Times New Roman" w:cs="Times New Roman"/>
          <w:sz w:val="24"/>
          <w:szCs w:val="24"/>
        </w:rPr>
      </w:pPr>
    </w:p>
    <w:p w:rsidR="00115CEE" w:rsidRDefault="00115CEE" w:rsidP="007557C6">
      <w:pPr>
        <w:spacing w:line="480" w:lineRule="auto"/>
        <w:jc w:val="both"/>
        <w:rPr>
          <w:rFonts w:ascii="Times New Roman" w:hAnsi="Times New Roman" w:cs="Times New Roman"/>
          <w:sz w:val="24"/>
          <w:szCs w:val="24"/>
        </w:rPr>
      </w:pPr>
    </w:p>
    <w:p w:rsidR="00115CEE" w:rsidRDefault="00115CEE" w:rsidP="007557C6">
      <w:pPr>
        <w:spacing w:line="480" w:lineRule="auto"/>
        <w:jc w:val="both"/>
        <w:rPr>
          <w:rFonts w:ascii="Times New Roman" w:hAnsi="Times New Roman" w:cs="Times New Roman"/>
          <w:sz w:val="24"/>
          <w:szCs w:val="24"/>
        </w:rPr>
      </w:pPr>
    </w:p>
    <w:p w:rsidR="00115CEE" w:rsidRDefault="00115CEE" w:rsidP="007557C6">
      <w:pPr>
        <w:spacing w:line="480" w:lineRule="auto"/>
        <w:jc w:val="both"/>
        <w:rPr>
          <w:rFonts w:ascii="Times New Roman" w:hAnsi="Times New Roman" w:cs="Times New Roman"/>
          <w:sz w:val="24"/>
          <w:szCs w:val="24"/>
        </w:rPr>
      </w:pPr>
    </w:p>
    <w:p w:rsidR="00F42100" w:rsidRDefault="00F42100" w:rsidP="00447179">
      <w:pPr>
        <w:spacing w:line="480" w:lineRule="auto"/>
        <w:jc w:val="center"/>
        <w:rPr>
          <w:rFonts w:ascii="Times New Roman" w:hAnsi="Times New Roman" w:cs="Times New Roman"/>
          <w:sz w:val="24"/>
          <w:szCs w:val="24"/>
        </w:rPr>
      </w:pPr>
    </w:p>
    <w:p w:rsidR="00115CEE" w:rsidRDefault="00D0558D" w:rsidP="0044717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47179" w:rsidRPr="00FA7D2B" w:rsidRDefault="00D0558D" w:rsidP="00447179">
      <w:pPr>
        <w:spacing w:line="480" w:lineRule="auto"/>
        <w:ind w:left="720" w:hanging="720"/>
        <w:jc w:val="both"/>
        <w:rPr>
          <w:rFonts w:ascii="Times New Roman" w:hAnsi="Times New Roman" w:cs="Times New Roman"/>
          <w:sz w:val="24"/>
          <w:szCs w:val="24"/>
        </w:rPr>
      </w:pPr>
      <w:r w:rsidRPr="00FA7D2B">
        <w:rPr>
          <w:rFonts w:ascii="Times New Roman" w:hAnsi="Times New Roman" w:cs="Times New Roman"/>
          <w:sz w:val="24"/>
          <w:szCs w:val="24"/>
        </w:rPr>
        <w:t>Bernard, J. (1981). The good-provider</w:t>
      </w:r>
      <w:bookmarkStart w:id="0" w:name="_GoBack"/>
      <w:bookmarkEnd w:id="0"/>
      <w:r w:rsidRPr="00FA7D2B">
        <w:rPr>
          <w:rFonts w:ascii="Times New Roman" w:hAnsi="Times New Roman" w:cs="Times New Roman"/>
          <w:sz w:val="24"/>
          <w:szCs w:val="24"/>
        </w:rPr>
        <w:t xml:space="preserve"> role: Its rise and fall. American Psychologist, 36(1), 1.</w:t>
      </w:r>
    </w:p>
    <w:p w:rsidR="00447179" w:rsidRPr="00FA7D2B" w:rsidRDefault="00D0558D" w:rsidP="00447179">
      <w:pPr>
        <w:spacing w:line="480" w:lineRule="auto"/>
        <w:ind w:left="720" w:hanging="720"/>
        <w:jc w:val="both"/>
        <w:rPr>
          <w:rFonts w:ascii="Times New Roman" w:hAnsi="Times New Roman" w:cs="Times New Roman"/>
          <w:sz w:val="24"/>
          <w:szCs w:val="24"/>
        </w:rPr>
      </w:pPr>
      <w:r w:rsidRPr="00FA7D2B">
        <w:rPr>
          <w:rFonts w:ascii="Times New Roman" w:hAnsi="Times New Roman" w:cs="Times New Roman"/>
          <w:sz w:val="24"/>
          <w:szCs w:val="24"/>
        </w:rPr>
        <w:t>Cockburn, C. (1992). The circuit of technology: gender, identity and power. Consuming technologies: Media and information in domestic spaces, 33-42.</w:t>
      </w:r>
    </w:p>
    <w:p w:rsidR="00447179" w:rsidRPr="00FA7D2B" w:rsidRDefault="00D0558D" w:rsidP="00447179">
      <w:pPr>
        <w:spacing w:line="480" w:lineRule="auto"/>
        <w:ind w:left="720" w:hanging="720"/>
        <w:jc w:val="both"/>
        <w:rPr>
          <w:rFonts w:ascii="Times New Roman" w:hAnsi="Times New Roman" w:cs="Times New Roman"/>
          <w:sz w:val="24"/>
          <w:szCs w:val="24"/>
        </w:rPr>
      </w:pPr>
      <w:r w:rsidRPr="00FA7D2B">
        <w:rPr>
          <w:rFonts w:ascii="Times New Roman" w:hAnsi="Times New Roman" w:cs="Times New Roman"/>
          <w:sz w:val="24"/>
          <w:szCs w:val="24"/>
        </w:rPr>
        <w:t>Lorber, J. (1994). “Night to his day”: The social construction of gender. Race, class, and gender in the Un</w:t>
      </w:r>
      <w:r w:rsidRPr="00FA7D2B">
        <w:rPr>
          <w:rFonts w:ascii="Times New Roman" w:hAnsi="Times New Roman" w:cs="Times New Roman"/>
          <w:sz w:val="24"/>
          <w:szCs w:val="24"/>
        </w:rPr>
        <w:t>ited States, 54-64.</w:t>
      </w:r>
    </w:p>
    <w:p w:rsidR="00447179" w:rsidRPr="00FA7D2B" w:rsidRDefault="00D0558D" w:rsidP="00447179">
      <w:pPr>
        <w:spacing w:line="480" w:lineRule="auto"/>
        <w:ind w:left="720" w:hanging="720"/>
        <w:jc w:val="both"/>
        <w:rPr>
          <w:rFonts w:ascii="Times New Roman" w:hAnsi="Times New Roman" w:cs="Times New Roman"/>
          <w:sz w:val="24"/>
          <w:szCs w:val="24"/>
        </w:rPr>
      </w:pPr>
      <w:r w:rsidRPr="00FA7D2B">
        <w:rPr>
          <w:rFonts w:ascii="Times New Roman" w:hAnsi="Times New Roman" w:cs="Times New Roman"/>
          <w:sz w:val="24"/>
          <w:szCs w:val="24"/>
        </w:rPr>
        <w:t>Scott, J., &amp; Braun, M. (2009). Changing Public Views of Gender Roles in seven nations: 1988-2002.</w:t>
      </w:r>
    </w:p>
    <w:p w:rsidR="007557C6" w:rsidRDefault="007557C6" w:rsidP="00447179">
      <w:pPr>
        <w:spacing w:line="480" w:lineRule="auto"/>
        <w:ind w:left="720" w:hanging="720"/>
        <w:jc w:val="center"/>
        <w:rPr>
          <w:rFonts w:ascii="Times New Roman" w:hAnsi="Times New Roman" w:cs="Times New Roman"/>
          <w:sz w:val="24"/>
          <w:szCs w:val="24"/>
        </w:rPr>
      </w:pPr>
    </w:p>
    <w:p w:rsidR="007557C6" w:rsidRDefault="007557C6" w:rsidP="00447179">
      <w:pPr>
        <w:spacing w:line="480" w:lineRule="auto"/>
        <w:ind w:left="720" w:hanging="720"/>
        <w:jc w:val="center"/>
        <w:rPr>
          <w:rFonts w:ascii="Times New Roman" w:hAnsi="Times New Roman" w:cs="Times New Roman"/>
          <w:sz w:val="24"/>
          <w:szCs w:val="24"/>
        </w:rPr>
      </w:pPr>
    </w:p>
    <w:p w:rsidR="007557C6" w:rsidRPr="007557C6" w:rsidRDefault="007557C6" w:rsidP="00447179">
      <w:pPr>
        <w:spacing w:line="480" w:lineRule="auto"/>
        <w:ind w:left="720" w:hanging="720"/>
        <w:jc w:val="both"/>
        <w:rPr>
          <w:rFonts w:ascii="Times New Roman" w:hAnsi="Times New Roman" w:cs="Times New Roman"/>
          <w:sz w:val="24"/>
          <w:szCs w:val="24"/>
        </w:rPr>
      </w:pPr>
    </w:p>
    <w:sectPr w:rsidR="007557C6" w:rsidRPr="007557C6" w:rsidSect="004471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58D" w:rsidRDefault="00D0558D">
      <w:pPr>
        <w:spacing w:after="0" w:line="240" w:lineRule="auto"/>
      </w:pPr>
      <w:r>
        <w:separator/>
      </w:r>
    </w:p>
  </w:endnote>
  <w:endnote w:type="continuationSeparator" w:id="0">
    <w:p w:rsidR="00D0558D" w:rsidRDefault="00D05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58D" w:rsidRDefault="00D0558D">
      <w:pPr>
        <w:spacing w:after="0" w:line="240" w:lineRule="auto"/>
      </w:pPr>
      <w:r>
        <w:separator/>
      </w:r>
    </w:p>
  </w:footnote>
  <w:footnote w:type="continuationSeparator" w:id="0">
    <w:p w:rsidR="00D0558D" w:rsidRDefault="00D055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0536028"/>
      <w:docPartObj>
        <w:docPartGallery w:val="Page Numbers (Top of Page)"/>
        <w:docPartUnique/>
      </w:docPartObj>
    </w:sdtPr>
    <w:sdtEndPr>
      <w:rPr>
        <w:noProof/>
      </w:rPr>
    </w:sdtEndPr>
    <w:sdtContent>
      <w:p w:rsidR="00447179" w:rsidRDefault="00D0558D">
        <w:pPr>
          <w:pStyle w:val="Header"/>
          <w:jc w:val="right"/>
        </w:pPr>
        <w:r>
          <w:fldChar w:fldCharType="begin"/>
        </w:r>
        <w:r>
          <w:instrText xml:space="preserve"> PAGE   \* MERGEFORMAT </w:instrText>
        </w:r>
        <w:r>
          <w:fldChar w:fldCharType="separate"/>
        </w:r>
        <w:r w:rsidR="00833C4D">
          <w:rPr>
            <w:noProof/>
          </w:rPr>
          <w:t>7</w:t>
        </w:r>
        <w:r>
          <w:rPr>
            <w:noProof/>
          </w:rPr>
          <w:fldChar w:fldCharType="end"/>
        </w:r>
      </w:p>
    </w:sdtContent>
  </w:sdt>
  <w:p w:rsidR="00447179" w:rsidRDefault="004471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179" w:rsidRPr="00447179" w:rsidRDefault="00D0558D">
    <w:pPr>
      <w:pStyle w:val="Header"/>
      <w:rPr>
        <w:rFonts w:ascii="Times New Roman" w:hAnsi="Times New Roman" w:cs="Times New Roman"/>
        <w:sz w:val="24"/>
        <w:szCs w:val="24"/>
      </w:rPr>
    </w:pPr>
    <w:r w:rsidRPr="00447179">
      <w:rPr>
        <w:rFonts w:ascii="Times New Roman" w:hAnsi="Times New Roman" w:cs="Times New Roman"/>
        <w:sz w:val="24"/>
        <w:szCs w:val="24"/>
      </w:rPr>
      <w:t xml:space="preserve">RUNNING HEAD: Gender and </w:t>
    </w:r>
    <w:r w:rsidRPr="00447179">
      <w:rPr>
        <w:rFonts w:ascii="Times New Roman" w:hAnsi="Times New Roman" w:cs="Times New Roman"/>
        <w:sz w:val="24"/>
        <w:szCs w:val="24"/>
      </w:rPr>
      <w:t>Distribution of Resources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C6"/>
    <w:rsid w:val="0009644A"/>
    <w:rsid w:val="00115CEE"/>
    <w:rsid w:val="00142A58"/>
    <w:rsid w:val="001658FD"/>
    <w:rsid w:val="0019601F"/>
    <w:rsid w:val="00221BB4"/>
    <w:rsid w:val="002D188B"/>
    <w:rsid w:val="003A722A"/>
    <w:rsid w:val="00407E05"/>
    <w:rsid w:val="00447179"/>
    <w:rsid w:val="004B111B"/>
    <w:rsid w:val="00680090"/>
    <w:rsid w:val="006E6834"/>
    <w:rsid w:val="00725495"/>
    <w:rsid w:val="007557C6"/>
    <w:rsid w:val="00833C4D"/>
    <w:rsid w:val="008F67C9"/>
    <w:rsid w:val="009148C1"/>
    <w:rsid w:val="00995293"/>
    <w:rsid w:val="009C2CC8"/>
    <w:rsid w:val="009D5B95"/>
    <w:rsid w:val="00A4215B"/>
    <w:rsid w:val="00B37A0C"/>
    <w:rsid w:val="00BC4127"/>
    <w:rsid w:val="00C7384E"/>
    <w:rsid w:val="00CE799A"/>
    <w:rsid w:val="00D0558D"/>
    <w:rsid w:val="00D51A3D"/>
    <w:rsid w:val="00EF3E2F"/>
    <w:rsid w:val="00F42100"/>
    <w:rsid w:val="00FA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007C11-F718-49AC-8EB5-D61079284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7C6"/>
  </w:style>
  <w:style w:type="paragraph" w:styleId="Footer">
    <w:name w:val="footer"/>
    <w:basedOn w:val="Normal"/>
    <w:link w:val="FooterChar"/>
    <w:uiPriority w:val="99"/>
    <w:unhideWhenUsed/>
    <w:rsid w:val="00755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1278</Words>
  <Characters>7286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Microsoft</cp:lastModifiedBy>
  <cp:revision>2</cp:revision>
  <dcterms:created xsi:type="dcterms:W3CDTF">2019-03-11T17:45:00Z</dcterms:created>
  <dcterms:modified xsi:type="dcterms:W3CDTF">2019-03-11T17:45:00Z</dcterms:modified>
</cp:coreProperties>
</file>